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300" w:lineRule="auto"/>
        <w:ind w:left="0" w:right="0" w:firstLine="0"/>
        <w:jc w:val="both"/>
        <w:rPr>
          <w:rtl w:val="0"/>
        </w:rPr>
      </w:pPr>
      <w:r>
        <w:rPr>
          <w:rFonts w:ascii="Helvetica" w:hAnsi="Helvetica"/>
          <w:outline w:val="0"/>
          <w:color w:val="000000"/>
          <w:rtl w:val="0"/>
          <w:lang w:val="en-US"/>
          <w14:textFill>
            <w14:solidFill>
              <w14:srgbClr w14:val="000000"/>
            </w14:solidFill>
          </w14:textFill>
        </w:rPr>
        <w:t xml:space="preserve">Richard has been recognised for his </w:t>
      </w:r>
      <w:r>
        <w:rPr>
          <w:rFonts w:ascii="Helvetica" w:hAnsi="Helvetica" w:hint="default"/>
          <w:outline w:val="0"/>
          <w:color w:val="000000"/>
          <w:rtl w:val="1"/>
          <w14:textFill>
            <w14:solidFill>
              <w14:srgbClr w14:val="000000"/>
            </w14:solidFill>
          </w14:textFill>
        </w:rPr>
        <w:t>‘</w:t>
      </w:r>
      <w:r>
        <w:rPr>
          <w:rFonts w:ascii="Helvetica" w:hAnsi="Helvetica"/>
          <w:outline w:val="0"/>
          <w:color w:val="000000"/>
          <w:rtl w:val="0"/>
          <w:lang w:val="en-US"/>
          <w14:textFill>
            <w14:solidFill>
              <w14:srgbClr w14:val="000000"/>
            </w14:solidFill>
          </w14:textFill>
        </w:rPr>
        <w:t>musical intelligence and pristine facility</w:t>
      </w:r>
      <w:r>
        <w:rPr>
          <w:rFonts w:ascii="Helvetica" w:hAnsi="Helvetica" w:hint="default"/>
          <w:outline w:val="0"/>
          <w:color w:val="000000"/>
          <w:rtl w:val="1"/>
          <w14:textFill>
            <w14:solidFill>
              <w14:srgbClr w14:val="000000"/>
            </w14:solidFill>
          </w14:textFill>
        </w:rPr>
        <w:t xml:space="preserve">’ </w:t>
      </w:r>
      <w:r>
        <w:rPr>
          <w:rFonts w:ascii="Helvetica" w:hAnsi="Helvetica"/>
          <w:outline w:val="0"/>
          <w:color w:val="000000"/>
          <w:rtl w:val="0"/>
          <w:lang w:val="en-US"/>
          <w14:textFill>
            <w14:solidFill>
              <w14:srgbClr w14:val="000000"/>
            </w14:solidFill>
          </w14:textFill>
        </w:rPr>
        <w:t xml:space="preserve">(International Record Review), </w:t>
      </w:r>
      <w:r>
        <w:rPr>
          <w:rFonts w:ascii="Helvetica" w:hAnsi="Helvetica" w:hint="default"/>
          <w:outline w:val="0"/>
          <w:color w:val="000000"/>
          <w:rtl w:val="1"/>
          <w14:textFill>
            <w14:solidFill>
              <w14:srgbClr w14:val="000000"/>
            </w14:solidFill>
          </w14:textFill>
        </w:rPr>
        <w:t>‘</w:t>
      </w:r>
      <w:r>
        <w:rPr>
          <w:rFonts w:ascii="Helvetica" w:hAnsi="Helvetica"/>
          <w:outline w:val="0"/>
          <w:color w:val="000000"/>
          <w:rtl w:val="0"/>
          <w:lang w:val="en-US"/>
          <w14:textFill>
            <w14:solidFill>
              <w14:srgbClr w14:val="000000"/>
            </w14:solidFill>
          </w14:textFill>
        </w:rPr>
        <w:t>amazing decisiveness</w:t>
      </w:r>
      <w:r>
        <w:rPr>
          <w:rFonts w:ascii="Helvetica" w:hAnsi="Helvetica" w:hint="default"/>
          <w:outline w:val="0"/>
          <w:color w:val="000000"/>
          <w:rtl w:val="1"/>
          <w14:textFill>
            <w14:solidFill>
              <w14:srgbClr w14:val="000000"/>
            </w14:solidFill>
          </w14:textFill>
        </w:rPr>
        <w:t>’</w:t>
      </w:r>
      <w:r>
        <w:rPr>
          <w:rFonts w:ascii="Helvetica" w:hAnsi="Helvetica"/>
          <w:outline w:val="0"/>
          <w:color w:val="000000"/>
          <w:rtl w:val="0"/>
          <w:lang w:val="en-US"/>
          <w14:textFill>
            <w14:solidFill>
              <w14:srgbClr w14:val="000000"/>
            </w14:solidFill>
          </w14:textFill>
        </w:rPr>
        <w:t xml:space="preserve">, and </w:t>
      </w:r>
      <w:r>
        <w:rPr>
          <w:rFonts w:ascii="Helvetica" w:hAnsi="Helvetica" w:hint="default"/>
          <w:outline w:val="0"/>
          <w:color w:val="000000"/>
          <w:rtl w:val="1"/>
          <w14:textFill>
            <w14:solidFill>
              <w14:srgbClr w14:val="000000"/>
            </w14:solidFill>
          </w14:textFill>
        </w:rPr>
        <w:t>‘</w:t>
      </w:r>
      <w:r>
        <w:rPr>
          <w:rFonts w:ascii="Helvetica" w:hAnsi="Helvetica"/>
          <w:outline w:val="0"/>
          <w:color w:val="000000"/>
          <w:rtl w:val="0"/>
          <w:lang w:val="fr-FR"/>
          <w14:textFill>
            <w14:solidFill>
              <w14:srgbClr w14:val="000000"/>
            </w14:solidFill>
          </w14:textFill>
        </w:rPr>
        <w:t>tumultuous performance</w:t>
      </w:r>
      <w:r>
        <w:rPr>
          <w:rFonts w:ascii="Helvetica" w:hAnsi="Helvetica" w:hint="default"/>
          <w:outline w:val="0"/>
          <w:color w:val="000000"/>
          <w:rtl w:val="1"/>
          <w14:textFill>
            <w14:solidFill>
              <w14:srgbClr w14:val="000000"/>
            </w14:solidFill>
          </w14:textFill>
        </w:rPr>
        <w:t xml:space="preserve">’ </w:t>
      </w:r>
      <w:r>
        <w:rPr>
          <w:rFonts w:ascii="Helvetica" w:hAnsi="Helvetica"/>
          <w:outline w:val="0"/>
          <w:color w:val="000000"/>
          <w:rtl w:val="0"/>
          <w:lang w:val="en-US"/>
          <w14:textFill>
            <w14:solidFill>
              <w14:srgbClr w14:val="000000"/>
            </w14:solidFill>
          </w14:textFill>
        </w:rPr>
        <w:t xml:space="preserve">(Ivan Hewett, The Daily Telegraph). </w:t>
      </w:r>
      <w:r>
        <w:rPr>
          <w:rFonts w:ascii="Helvetica" w:hAnsi="Helvetica"/>
          <w:outline w:val="0"/>
          <w:color w:val="000000"/>
          <w:rtl w:val="0"/>
          <w:lang w:val="en-US"/>
          <w14:textFill>
            <w14:solidFill>
              <w14:srgbClr w14:val="000000"/>
            </w14:solidFill>
          </w14:textFill>
        </w:rPr>
        <w:t>He studied at Clare College, Cambridge, graduating with a double first in Music, and then at the Guildhall School of Music &amp; Drama with Martin Roscoe. He won the British Contemporary Piano Competition in 2006 and the Young Classical Artists Trust auditions in 2011. He</w:t>
      </w:r>
      <w:r>
        <w:rPr>
          <w:rFonts w:ascii="Helvetica" w:hAnsi="Helvetica"/>
          <w:outline w:val="0"/>
          <w:color w:val="000000"/>
          <w:rtl w:val="0"/>
          <w:lang w:val="en-US"/>
          <w14:textFill>
            <w14:solidFill>
              <w14:srgbClr w14:val="000000"/>
            </w14:solidFill>
          </w14:textFill>
        </w:rPr>
        <w:t xml:space="preserve"> has released three solo recital discs to critical acclaim</w:t>
      </w:r>
      <w:r>
        <w:rPr>
          <w:rFonts w:ascii="Helvetica" w:hAnsi="Helvetica"/>
          <w:outline w:val="0"/>
          <w:color w:val="000000"/>
          <w:rtl w:val="0"/>
          <w:lang w:val="en-US"/>
          <w14:textFill>
            <w14:solidFill>
              <w14:srgbClr w14:val="000000"/>
            </w14:solidFill>
          </w14:textFill>
        </w:rPr>
        <w:t xml:space="preserve"> and made numerous chamber recordings.</w:t>
      </w:r>
      <w:r>
        <w:rPr>
          <w:rFonts w:ascii="Helvetica" w:hAnsi="Helvetica"/>
          <w:outline w:val="0"/>
          <w:color w:val="000000"/>
          <w:rtl w:val="0"/>
          <w14:textFill>
            <w14:solidFill>
              <w14:srgbClr w14:val="000000"/>
            </w14:solidFill>
          </w14:textFill>
        </w:rPr>
        <w:t xml:space="preserve"> </w:t>
      </w:r>
      <w:r>
        <w:rPr>
          <w:rFonts w:ascii="Helvetica" w:hAnsi="Helvetica"/>
          <w:outline w:val="0"/>
          <w:color w:val="000000"/>
          <w:rtl w:val="0"/>
          <w:lang w:val="en-US"/>
          <w14:textFill>
            <w14:solidFill>
              <w14:srgbClr w14:val="000000"/>
            </w14:solidFill>
          </w14:textFill>
        </w:rPr>
        <w:t>H</w:t>
      </w:r>
      <w:r>
        <w:rPr>
          <w:rFonts w:ascii="Helvetica" w:hAnsi="Helvetica"/>
          <w:outline w:val="0"/>
          <w:color w:val="000000"/>
          <w:rtl w:val="0"/>
          <w:lang w:val="en-US"/>
          <w14:textFill>
            <w14:solidFill>
              <w14:srgbClr w14:val="000000"/>
            </w14:solidFill>
          </w14:textFill>
        </w:rPr>
        <w:t>is playing has been broadcast on BBC Radio 3,</w:t>
      </w:r>
      <w:r>
        <w:rPr>
          <w:rFonts w:ascii="Helvetica" w:hAnsi="Helvetica"/>
          <w:outline w:val="0"/>
          <w:color w:val="000000"/>
          <w:rtl w:val="0"/>
          <w:lang w:val="en-US"/>
          <w14:textFill>
            <w14:solidFill>
              <w14:srgbClr w14:val="000000"/>
            </w14:solidFill>
          </w14:textFill>
        </w:rPr>
        <w:t xml:space="preserve"> BBC World Service, Classic FM,</w:t>
      </w:r>
      <w:r>
        <w:rPr>
          <w:rFonts w:ascii="Helvetica" w:hAnsi="Helvetica"/>
          <w:outline w:val="0"/>
          <w:color w:val="000000"/>
          <w:rtl w:val="0"/>
          <w:lang w:val="en-US"/>
          <w14:textFill>
            <w14:solidFill>
              <w14:srgbClr w14:val="000000"/>
            </w14:solidFill>
          </w14:textFill>
        </w:rPr>
        <w:t xml:space="preserve"> BBC Two, BBC Four</w:t>
      </w:r>
      <w:r>
        <w:rPr>
          <w:rFonts w:ascii="Helvetica" w:hAnsi="Helvetica"/>
          <w:outline w:val="0"/>
          <w:color w:val="000000"/>
          <w:rtl w:val="0"/>
          <w:lang w:val="en-US"/>
          <w14:textFill>
            <w14:solidFill>
              <w14:srgbClr w14:val="000000"/>
            </w14:solidFill>
          </w14:textFill>
        </w:rPr>
        <w:t xml:space="preserve">, </w:t>
      </w:r>
      <w:r>
        <w:rPr>
          <w:rFonts w:ascii="Helvetica" w:hAnsi="Helvetica"/>
          <w:outline w:val="0"/>
          <w:color w:val="000000"/>
          <w:rtl w:val="0"/>
          <w14:textFill>
            <w14:solidFill>
              <w14:srgbClr w14:val="000000"/>
            </w14:solidFill>
          </w14:textFill>
        </w:rPr>
        <w:t xml:space="preserve">and Sky Arts. </w:t>
      </w:r>
      <w:r>
        <w:rPr>
          <w:rFonts w:ascii="Helvetica" w:hAnsi="Helvetica"/>
          <w:outline w:val="0"/>
          <w:color w:val="000000"/>
          <w:rtl w:val="0"/>
          <w:lang w:val="en-US"/>
          <w14:textFill>
            <w14:solidFill>
              <w14:srgbClr w14:val="000000"/>
            </w14:solidFill>
          </w14:textFill>
        </w:rPr>
        <w:t>Significant recital appearances include</w:t>
      </w:r>
      <w:r>
        <w:rPr>
          <w:rFonts w:ascii="Helvetica" w:hAnsi="Helvetica"/>
          <w:outline w:val="0"/>
          <w:color w:val="000000"/>
          <w:rtl w:val="0"/>
          <w:lang w:val="fr-FR"/>
          <w14:textFill>
            <w14:solidFill>
              <w14:srgbClr w14:val="000000"/>
            </w14:solidFill>
          </w14:textFill>
        </w:rPr>
        <w:t xml:space="preserve"> Auditorium du Louvre, Huddersfield Contemporary Music Festival, Klangspuren Festival</w:t>
      </w:r>
      <w:r>
        <w:rPr>
          <w:rFonts w:ascii="Helvetica" w:hAnsi="Helvetica"/>
          <w:outline w:val="0"/>
          <w:color w:val="000000"/>
          <w:rtl w:val="0"/>
          <w:lang w:val="en-US"/>
          <w14:textFill>
            <w14:solidFill>
              <w14:srgbClr w14:val="000000"/>
            </w14:solidFill>
          </w14:textFill>
        </w:rPr>
        <w:t xml:space="preserve"> (Austria)</w:t>
      </w:r>
      <w:r>
        <w:rPr>
          <w:rFonts w:ascii="Helvetica" w:hAnsi="Helvetica"/>
          <w:outline w:val="0"/>
          <w:color w:val="000000"/>
          <w:rtl w:val="0"/>
          <w:lang w:val="de-DE"/>
          <w14:textFill>
            <w14:solidFill>
              <w14:srgbClr w14:val="000000"/>
            </w14:solidFill>
          </w14:textFill>
        </w:rPr>
        <w:t>, Konzerthaus Berlin</w:t>
      </w:r>
      <w:r>
        <w:rPr>
          <w:rFonts w:ascii="Helvetica" w:hAnsi="Helvetica"/>
          <w:outline w:val="0"/>
          <w:color w:val="000000"/>
          <w:rtl w:val="0"/>
          <w:lang w:val="en-US"/>
          <w14:textFill>
            <w14:solidFill>
              <w14:srgbClr w14:val="000000"/>
            </w14:solidFill>
          </w14:textFill>
        </w:rPr>
        <w:t>, Modulus Festival (Vancouver), Royal Festival Hall, Sage Gateshead,</w:t>
      </w:r>
      <w:r>
        <w:rPr>
          <w:rFonts w:ascii="Helvetica" w:hAnsi="Helvetica"/>
          <w:outline w:val="0"/>
          <w:color w:val="000000"/>
          <w:rtl w:val="0"/>
          <w:lang w:val="en-US"/>
          <w14:textFill>
            <w14:solidFill>
              <w14:srgbClr w14:val="000000"/>
            </w14:solidFill>
          </w14:textFill>
        </w:rPr>
        <w:t xml:space="preserve"> Wigmore Hall, and tours of China and Columbia.</w:t>
      </w:r>
      <w:r>
        <w:rPr>
          <w:rFonts w:ascii="Helvetica" w:hAnsi="Helvetica"/>
          <w:outline w:val="0"/>
          <w:color w:val="000000"/>
          <w:rtl w:val="0"/>
          <w:lang w:val="en-US"/>
          <w14:textFill>
            <w14:solidFill>
              <w14:srgbClr w14:val="000000"/>
            </w14:solidFill>
          </w14:textFill>
        </w:rPr>
        <w:t xml:space="preserve"> Highlights this season include the Gershwin and John Ireland piano concertos, Open Chamber Music at IMS Prussia Cove, recitals in the Musikverein (Vienna), Elbphilharmonie (Hamburg), BOZAR (Brussels) and Gulbenkian Foundation (Lisbon) with horn player Ben Goldscheider, Wigmore Hall with violist Jordan Bak, and chamber music with composer-clarinettist Mark Simpson and cellist Leonard Elschenbroich at Kings Place. </w:t>
      </w:r>
      <w:r>
        <w:rPr>
          <w:rFonts w:ascii="Helvetica" w:hAnsi="Helvetica"/>
          <w:outline w:val="0"/>
          <w:color w:val="000000"/>
          <w:rtl w:val="0"/>
          <w:lang w:val="de-DE"/>
          <w14:textFill>
            <w14:solidFill>
              <w14:srgbClr w14:val="000000"/>
            </w14:solidFill>
          </w14:textFill>
        </w:rPr>
        <w:t>Richard</w:t>
      </w:r>
      <w:r>
        <w:rPr>
          <w:rFonts w:ascii="Helvetica" w:hAnsi="Helvetica"/>
          <w:outline w:val="0"/>
          <w:color w:val="000000"/>
          <w:rtl w:val="0"/>
          <w:lang w:val="en-US"/>
          <w14:textFill>
            <w14:solidFill>
              <w14:srgbClr w14:val="000000"/>
            </w14:solidFill>
          </w14:textFill>
        </w:rPr>
        <w:t xml:space="preserve"> is a piano professor at the Royal College of Music and a Fellow of the Higher Education Academy.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